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50" w:afterAutospacing="0" w:line="300" w:lineRule="exact"/>
        <w:ind w:left="0" w:right="147"/>
        <w:jc w:val="center"/>
        <w:textAlignment w:val="auto"/>
        <w:rPr>
          <w:rFonts w:hint="eastAsia" w:ascii="Times New Roman" w:hAnsi="Times New Roman" w:cs="Times New Roman" w:eastAsiaTheme="majorEastAsia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cs="Times New Roman" w:eastAsiaTheme="majorEastAsia"/>
          <w:b w:val="0"/>
          <w:bCs w:val="0"/>
          <w:color w:val="000000"/>
          <w:sz w:val="28"/>
          <w:szCs w:val="28"/>
          <w:lang w:eastAsia="zh-CN"/>
        </w:rPr>
        <w:t>牡丹江辰能生物质发电有限公司石灰石粉采购项目(二次)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="150" w:afterAutospacing="0" w:line="300" w:lineRule="exact"/>
        <w:ind w:left="0" w:right="147"/>
        <w:jc w:val="center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 w:val="0"/>
          <w:color w:val="000000"/>
          <w:sz w:val="28"/>
          <w:szCs w:val="28"/>
          <w:lang w:eastAsia="zh-CN"/>
        </w:rPr>
        <w:t>流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/>
          <w:sz w:val="28"/>
          <w:szCs w:val="28"/>
        </w:rPr>
        <w:t>标公告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150" w:firstLine="48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牡丹江辰能生物质发电有限公司石灰石粉采购项目(二次)（项目编号：MDJDX2023-002），于202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日在中国政府采购网发布招标公告，截止202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16：3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0时，有效参与供应商不足三家，根据《中华人民共和国招标投标法》等法律、法规的相关规定，本项目不具备招标条件，故本项目作流标处理。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150" w:firstLine="48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采购单位：牡丹江辰能生物质发电有限公司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150" w:firstLine="48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地    址：牡丹江市阳明经济开发区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150" w:firstLine="480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color w:val="000000"/>
          <w:szCs w:val="24"/>
          <w:highlight w:val="none"/>
          <w:lang w:val="en-US" w:eastAsia="zh-CN"/>
        </w:rPr>
        <w:t>0453-3076983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150" w:firstLine="480"/>
        <w:textAlignment w:val="auto"/>
        <w:outlineLvl w:val="9"/>
        <w:rPr>
          <w:rFonts w:hint="default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联 系 人：</w:t>
      </w:r>
      <w:r>
        <w:rPr>
          <w:rFonts w:hint="eastAsia" w:ascii="宋体" w:hAnsi="宋体" w:eastAsia="宋体" w:cs="宋体"/>
          <w:color w:val="000000"/>
          <w:szCs w:val="24"/>
          <w:highlight w:val="none"/>
          <w:lang w:val="en-US" w:eastAsia="zh-CN"/>
        </w:rPr>
        <w:t>方</w:t>
      </w:r>
      <w:r>
        <w:rPr>
          <w:rFonts w:hint="eastAsia" w:ascii="宋体" w:hAnsi="宋体" w:cs="宋体"/>
          <w:color w:val="000000"/>
          <w:szCs w:val="24"/>
          <w:highlight w:val="none"/>
          <w:lang w:val="en-US" w:eastAsia="zh-CN"/>
        </w:rPr>
        <w:t>先生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150" w:firstLine="48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招标代理机构：牡丹江市德信招投标代理有限公司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150" w:firstLine="48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地    址：牡丹江市江南开发区领秀城西侧门市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150" w:firstLine="48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联系电话：0453-6279009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150" w:firstLine="48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联 系 人：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董女士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150" w:firstLine="48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期：202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15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50" w:rightChars="0" w:firstLine="960" w:firstLineChars="4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NTkyMjUzOTcxYWFlMWM2MzY1NmI4Zjc5Y2JhYTEifQ=="/>
  </w:docVars>
  <w:rsids>
    <w:rsidRoot w:val="00000000"/>
    <w:rsid w:val="02C80459"/>
    <w:rsid w:val="033E0586"/>
    <w:rsid w:val="066D32DA"/>
    <w:rsid w:val="09DE62FC"/>
    <w:rsid w:val="0A825391"/>
    <w:rsid w:val="0A9622AE"/>
    <w:rsid w:val="0B913AD5"/>
    <w:rsid w:val="153965E3"/>
    <w:rsid w:val="1546257D"/>
    <w:rsid w:val="15830040"/>
    <w:rsid w:val="16652327"/>
    <w:rsid w:val="18C85559"/>
    <w:rsid w:val="19F833DA"/>
    <w:rsid w:val="1B160E3A"/>
    <w:rsid w:val="1B6A395B"/>
    <w:rsid w:val="1CB914FE"/>
    <w:rsid w:val="1DC96669"/>
    <w:rsid w:val="2171181C"/>
    <w:rsid w:val="220C3CD5"/>
    <w:rsid w:val="229C5701"/>
    <w:rsid w:val="24516E73"/>
    <w:rsid w:val="24664CB6"/>
    <w:rsid w:val="2469109A"/>
    <w:rsid w:val="25F87CF1"/>
    <w:rsid w:val="27285D81"/>
    <w:rsid w:val="277976C4"/>
    <w:rsid w:val="29B82747"/>
    <w:rsid w:val="2CEB17AB"/>
    <w:rsid w:val="2DC8556D"/>
    <w:rsid w:val="2E9D29C9"/>
    <w:rsid w:val="2F863AF9"/>
    <w:rsid w:val="31DA5C95"/>
    <w:rsid w:val="352023AC"/>
    <w:rsid w:val="35D926D7"/>
    <w:rsid w:val="36CA07B4"/>
    <w:rsid w:val="36FE46B4"/>
    <w:rsid w:val="375122F3"/>
    <w:rsid w:val="38CD2561"/>
    <w:rsid w:val="3B536014"/>
    <w:rsid w:val="3C743C1B"/>
    <w:rsid w:val="3DD44B41"/>
    <w:rsid w:val="3E4A7F1D"/>
    <w:rsid w:val="430D7208"/>
    <w:rsid w:val="43A11EC0"/>
    <w:rsid w:val="442628C3"/>
    <w:rsid w:val="4A2463BD"/>
    <w:rsid w:val="4AF17468"/>
    <w:rsid w:val="4D946769"/>
    <w:rsid w:val="4E903AB5"/>
    <w:rsid w:val="4F56150B"/>
    <w:rsid w:val="54C271E8"/>
    <w:rsid w:val="554B5624"/>
    <w:rsid w:val="57076D1A"/>
    <w:rsid w:val="59E74E27"/>
    <w:rsid w:val="5C532874"/>
    <w:rsid w:val="5D032800"/>
    <w:rsid w:val="5D1A6BAF"/>
    <w:rsid w:val="62EE098B"/>
    <w:rsid w:val="645124B2"/>
    <w:rsid w:val="659B2CA4"/>
    <w:rsid w:val="665A70FA"/>
    <w:rsid w:val="66D74FE2"/>
    <w:rsid w:val="67FF0F45"/>
    <w:rsid w:val="68D12BDD"/>
    <w:rsid w:val="695F4C36"/>
    <w:rsid w:val="696A74E9"/>
    <w:rsid w:val="6A4E5A98"/>
    <w:rsid w:val="6AB44D18"/>
    <w:rsid w:val="6C42373C"/>
    <w:rsid w:val="6CB8384D"/>
    <w:rsid w:val="76127941"/>
    <w:rsid w:val="77694E9E"/>
    <w:rsid w:val="7D7337BA"/>
    <w:rsid w:val="7E44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hint="eastAsia" w:ascii="楷体_GB2312" w:hAnsi="宋体" w:eastAsia="楷体_GB2312"/>
      <w:b/>
      <w:bCs/>
      <w:kern w:val="0"/>
      <w:sz w:val="30"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clear" w:color="auto" w:fill="auto"/>
      <w:ind w:left="0" w:leftChars="0" w:firstLine="0" w:firstLineChars="0"/>
      <w:jc w:val="left"/>
    </w:pPr>
    <w:rPr>
      <w:rFonts w:ascii="Calibri Light" w:hAnsi="Calibri Light" w:eastAsia="宋体" w:cs="Times New Roman"/>
      <w:color w:val="auto"/>
      <w:kern w:val="2"/>
      <w:szCs w:val="24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B2B2B"/>
      <w:u w:val="none"/>
    </w:rPr>
  </w:style>
  <w:style w:type="character" w:styleId="8">
    <w:name w:val="Hyperlink"/>
    <w:basedOn w:val="6"/>
    <w:qFormat/>
    <w:uiPriority w:val="0"/>
    <w:rPr>
      <w:color w:val="2B2B2B"/>
      <w:u w:val="none"/>
    </w:rPr>
  </w:style>
  <w:style w:type="character" w:customStyle="1" w:styleId="9">
    <w:name w:val="disabled"/>
    <w:basedOn w:val="6"/>
    <w:qFormat/>
    <w:uiPriority w:val="0"/>
    <w:rPr>
      <w:vanish/>
    </w:rPr>
  </w:style>
  <w:style w:type="character" w:customStyle="1" w:styleId="10">
    <w:name w:val="new_icon"/>
    <w:basedOn w:val="6"/>
    <w:qFormat/>
    <w:uiPriority w:val="0"/>
  </w:style>
  <w:style w:type="character" w:customStyle="1" w:styleId="11">
    <w:name w:val="font_notice2"/>
    <w:basedOn w:val="6"/>
    <w:qFormat/>
    <w:uiPriority w:val="0"/>
    <w:rPr>
      <w:color w:val="CC9999"/>
    </w:rPr>
  </w:style>
  <w:style w:type="paragraph" w:customStyle="1" w:styleId="12">
    <w:name w:val="mtt_01"/>
    <w:basedOn w:val="1"/>
    <w:qFormat/>
    <w:uiPriority w:val="0"/>
    <w:pPr>
      <w:spacing w:before="150" w:beforeAutospacing="0" w:after="150" w:afterAutospacing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13">
    <w:name w:val="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4">
    <w:name w:val="font_notice"/>
    <w:basedOn w:val="6"/>
    <w:qFormat/>
    <w:uiPriority w:val="0"/>
    <w:rPr>
      <w:color w:val="CC9999"/>
    </w:rPr>
  </w:style>
  <w:style w:type="paragraph" w:customStyle="1" w:styleId="15">
    <w:name w:val="Char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321</Characters>
  <Lines>0</Lines>
  <Paragraphs>0</Paragraphs>
  <TotalTime>0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2023-01-16T00:39:25Z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B84DD9A7CA7549D39DC8FBE3403BCCC2</vt:lpwstr>
  </property>
</Properties>
</file>